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E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/>
          <w:sz w:val="20"/>
          <w:szCs w:val="20"/>
        </w:rPr>
      </w:pPr>
    </w:p>
    <w:p w:rsidR="00252CE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/>
          <w:sz w:val="20"/>
          <w:szCs w:val="20"/>
        </w:rPr>
      </w:pPr>
    </w:p>
    <w:p w:rsidR="00252CE3" w:rsidRPr="00B062E9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/>
          <w:sz w:val="20"/>
          <w:szCs w:val="20"/>
        </w:rPr>
      </w:pPr>
      <w:r w:rsidRPr="00B062E9">
        <w:rPr>
          <w:rFonts w:ascii="Times New Roman" w:hAnsi="Times New Roman"/>
          <w:b/>
          <w:sz w:val="20"/>
          <w:szCs w:val="20"/>
        </w:rPr>
        <w:t>Диспансерное наблюдение продлевает жизнь</w:t>
      </w:r>
    </w:p>
    <w:p w:rsidR="00252CE3" w:rsidRPr="00B062E9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i/>
          <w:sz w:val="20"/>
          <w:szCs w:val="20"/>
        </w:rPr>
      </w:pPr>
      <w:r w:rsidRPr="00B062E9">
        <w:rPr>
          <w:rFonts w:ascii="Times New Roman" w:hAnsi="Times New Roman"/>
          <w:i/>
          <w:sz w:val="20"/>
          <w:szCs w:val="20"/>
        </w:rPr>
        <w:t xml:space="preserve">Осень – прекрасная пора и… серьезное испытание для здоровья. Растет число случаев ОРВИ и гриппа. На фоне этих болезней обостряются хронические неинфекционные заболевания (ХНИЗ). По статистике, они уносят жизни россиян чаще всего. Среди причин смертности лидируют сердечно-сосудистые и онкологические заболевания. Как минимизировать угрозу жизни? Своевременно проходить профилактические медицинские мероприятия и не пренебрегать диспансерным наблюдением. По полису ОМС это бесплатно. </w:t>
      </w:r>
    </w:p>
    <w:p w:rsidR="00252CE3" w:rsidRPr="00B062E9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/>
          <w:sz w:val="20"/>
          <w:szCs w:val="20"/>
        </w:rPr>
      </w:pPr>
      <w:r w:rsidRPr="00B062E9">
        <w:rPr>
          <w:rFonts w:ascii="Times New Roman" w:hAnsi="Times New Roman"/>
          <w:b/>
          <w:sz w:val="20"/>
          <w:szCs w:val="20"/>
        </w:rPr>
        <w:t>Три слагаемых здоровья</w:t>
      </w:r>
    </w:p>
    <w:p w:rsidR="00252CE3" w:rsidRPr="00E3798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B062E9">
        <w:rPr>
          <w:rFonts w:ascii="Times New Roman" w:hAnsi="Times New Roman"/>
          <w:bCs/>
          <w:sz w:val="20"/>
          <w:szCs w:val="20"/>
          <w:lang w:eastAsia="ru-RU"/>
        </w:rPr>
        <w:t xml:space="preserve">Наверняка вы неоднократно слышали, что болезнь легче предупредить, чем лечить. Но это не просто фраза, а принцип современной российской превентивной (предупреждающей) медицины. В ее основе – профилактические мероприятия: диспансеризация, профилактический медицинский осмотр и диспансерное наблюдение. Каждое </w:t>
      </w:r>
      <w:r w:rsidRPr="00E37983">
        <w:rPr>
          <w:rFonts w:ascii="Times New Roman" w:hAnsi="Times New Roman"/>
          <w:bCs/>
          <w:sz w:val="20"/>
          <w:szCs w:val="20"/>
          <w:lang w:eastAsia="ru-RU"/>
        </w:rPr>
        <w:t>включает в себя утвержденный комплекс обследований, которые можно пройти по полису ОМС.</w:t>
      </w:r>
    </w:p>
    <w:p w:rsidR="00252CE3" w:rsidRPr="00E3798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E37983">
        <w:rPr>
          <w:rFonts w:ascii="Times New Roman" w:hAnsi="Times New Roman"/>
          <w:bCs/>
          <w:sz w:val="20"/>
          <w:szCs w:val="20"/>
          <w:lang w:eastAsia="ru-RU"/>
        </w:rPr>
        <w:t>Профмероприятия позволяют обнаружить на ранних стадиях уже имеющиеся заболевания и выявить факторы риска их развития, а еще – определить группу здоровья. Всего их три. Пациенты, у которых выявлены заболевания или установлена II группа здоровья, имеющим высокий/очень высокий суммарный сердечно-сосудистый риск, в течение 3 дней ставятся на диспансерное наблюдение.</w:t>
      </w:r>
    </w:p>
    <w:p w:rsidR="00252CE3" w:rsidRPr="00E3798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/>
          <w:sz w:val="20"/>
          <w:szCs w:val="20"/>
        </w:rPr>
      </w:pPr>
      <w:r w:rsidRPr="00E37983">
        <w:rPr>
          <w:rFonts w:ascii="Times New Roman" w:hAnsi="Times New Roman"/>
          <w:b/>
          <w:sz w:val="20"/>
          <w:szCs w:val="20"/>
        </w:rPr>
        <w:t>Что входит в диспансерное наблюдение</w:t>
      </w:r>
    </w:p>
    <w:p w:rsidR="00252CE3" w:rsidRPr="00E37983" w:rsidRDefault="00252CE3" w:rsidP="00741221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E37983">
        <w:rPr>
          <w:rFonts w:ascii="Times New Roman" w:hAnsi="Times New Roman"/>
          <w:bCs/>
          <w:sz w:val="20"/>
          <w:szCs w:val="20"/>
          <w:lang w:eastAsia="ru-RU"/>
        </w:rPr>
        <w:t xml:space="preserve">Порядок проведения диспансерного наблюдения за взрослым населением утвержден Приказом Министерства здравоохранения РФ*. В этом документе содержится и перечень всех заболеваний – оснований для такого наблюдения. Если вам требуется диспансерное наблюдение просто обратитесь в свою медицинскую организацию. </w:t>
      </w:r>
    </w:p>
    <w:p w:rsidR="00252CE3" w:rsidRPr="00E3798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E37983">
        <w:rPr>
          <w:rFonts w:ascii="Times New Roman" w:hAnsi="Times New Roman"/>
          <w:bCs/>
          <w:sz w:val="20"/>
          <w:szCs w:val="20"/>
          <w:lang w:eastAsia="ru-RU"/>
        </w:rPr>
        <w:t>Регулярный контроль и проверку здоровья пациентов ведут терапевты и специалисты различных профилей. Сначала они проводят осмотр, оценивают состояние, затем при необходимости корректируют лечение, назначают обследования, если требуется – медицинскую реабилитацию, дают рекомендации по вторичной профилактике. Все данные осмотра и рекомендации вносят в Контрольную карту диспансерного осмотра. Также пациентов с соответствующим диагнозом врачи направляют в Школу диабета, Школу артериальной гипертонии, где обучают навыкам самоконтроля и самопомощи, алгоритмам действий при возникновении жизнеугрожающих осложнений.</w:t>
      </w:r>
    </w:p>
    <w:p w:rsidR="00252CE3" w:rsidRPr="00E37983" w:rsidRDefault="00252CE3" w:rsidP="00B062E9">
      <w:pPr>
        <w:tabs>
          <w:tab w:val="left" w:pos="284"/>
        </w:tabs>
        <w:spacing w:line="240" w:lineRule="auto"/>
        <w:ind w:left="-567" w:right="-143"/>
        <w:jc w:val="both"/>
        <w:rPr>
          <w:rFonts w:ascii="Times New Roman" w:hAnsi="Times New Roman"/>
          <w:b/>
          <w:sz w:val="20"/>
          <w:szCs w:val="20"/>
        </w:rPr>
      </w:pPr>
      <w:bookmarkStart w:id="0" w:name="_Hlk147485565"/>
      <w:r w:rsidRPr="00E37983">
        <w:rPr>
          <w:rFonts w:ascii="Times New Roman" w:hAnsi="Times New Roman"/>
          <w:b/>
          <w:sz w:val="20"/>
          <w:szCs w:val="20"/>
        </w:rPr>
        <w:t>Как не пропустить диспансерный прием</w:t>
      </w:r>
    </w:p>
    <w:p w:rsidR="00252CE3" w:rsidRPr="00E37983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  <w:r w:rsidRPr="00E37983">
        <w:rPr>
          <w:bCs/>
          <w:sz w:val="20"/>
          <w:szCs w:val="20"/>
        </w:rPr>
        <w:t>Итак, вы подлежите диспансерному наблюдению. Что дальше? Кто, когда и как пригласит вас к врачу? Во-первых, сами сотрудники медорганизации, к которой вы прикреплены по полису ОМС. Во-вторых, специалисты страховой медицинской организации (СМО), выдавшей вам полис.</w:t>
      </w:r>
    </w:p>
    <w:p w:rsidR="00252CE3" w:rsidRPr="00E37983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  <w:r w:rsidRPr="00E37983">
        <w:rPr>
          <w:bCs/>
          <w:sz w:val="20"/>
          <w:szCs w:val="20"/>
        </w:rPr>
        <w:t>«Мы напоминаем застрахованным о необходимости посещения</w:t>
      </w:r>
      <w:r w:rsidRPr="00B062E9">
        <w:rPr>
          <w:bCs/>
          <w:sz w:val="20"/>
          <w:szCs w:val="20"/>
        </w:rPr>
        <w:t xml:space="preserve"> врача, индивидуально информируем через смс, телефонные звонки, по электронной почте. Подлежащих диспансерному наблюдению объединяем в приоритетные группы и </w:t>
      </w:r>
      <w:r>
        <w:rPr>
          <w:bCs/>
          <w:sz w:val="20"/>
          <w:szCs w:val="20"/>
        </w:rPr>
        <w:t>персонально</w:t>
      </w:r>
      <w:r w:rsidRPr="00B062E9">
        <w:rPr>
          <w:bCs/>
          <w:sz w:val="20"/>
          <w:szCs w:val="20"/>
        </w:rPr>
        <w:t xml:space="preserve"> сопровождаем при получении медицинской помощи. В зоне особого внимания – застрахованные с онкодиагнозами. У нас их </w:t>
      </w:r>
      <w:r>
        <w:rPr>
          <w:bCs/>
          <w:sz w:val="20"/>
          <w:szCs w:val="20"/>
        </w:rPr>
        <w:t xml:space="preserve">более </w:t>
      </w:r>
      <w:r w:rsidRPr="00B062E9">
        <w:rPr>
          <w:bCs/>
          <w:sz w:val="20"/>
          <w:szCs w:val="20"/>
        </w:rPr>
        <w:t>816</w:t>
      </w:r>
      <w:r>
        <w:rPr>
          <w:bCs/>
          <w:sz w:val="20"/>
          <w:szCs w:val="20"/>
        </w:rPr>
        <w:t xml:space="preserve"> </w:t>
      </w:r>
      <w:r w:rsidRPr="00B062E9">
        <w:rPr>
          <w:bCs/>
          <w:sz w:val="20"/>
          <w:szCs w:val="20"/>
        </w:rPr>
        <w:t xml:space="preserve">тыс. Из них на диспансерном наблюдении – </w:t>
      </w:r>
      <w:r>
        <w:rPr>
          <w:bCs/>
          <w:sz w:val="20"/>
          <w:szCs w:val="20"/>
        </w:rPr>
        <w:t xml:space="preserve">почти </w:t>
      </w:r>
      <w:r w:rsidRPr="00B062E9">
        <w:rPr>
          <w:bCs/>
          <w:sz w:val="20"/>
          <w:szCs w:val="20"/>
        </w:rPr>
        <w:t>46</w:t>
      </w:r>
      <w:r>
        <w:rPr>
          <w:bCs/>
          <w:sz w:val="20"/>
          <w:szCs w:val="20"/>
        </w:rPr>
        <w:t>3</w:t>
      </w:r>
      <w:r w:rsidRPr="00B062E9">
        <w:rPr>
          <w:bCs/>
          <w:sz w:val="20"/>
          <w:szCs w:val="20"/>
        </w:rPr>
        <w:t xml:space="preserve"> тыс. И если два года назад это было 34% человек, в текущем – уже 54%», –</w:t>
      </w:r>
      <w:r w:rsidRPr="00B062E9">
        <w:rPr>
          <w:sz w:val="20"/>
          <w:szCs w:val="20"/>
          <w:shd w:val="clear" w:color="auto" w:fill="FFFFFF"/>
        </w:rPr>
        <w:t xml:space="preserve"> </w:t>
      </w:r>
      <w:r w:rsidRPr="00E37983">
        <w:rPr>
          <w:sz w:val="20"/>
          <w:szCs w:val="20"/>
          <w:shd w:val="clear" w:color="auto" w:fill="FFFFFF"/>
        </w:rPr>
        <w:t>поясняет Дмитрий Валерьевич Толстов, генеральный директор страховой медицинской компании «СОГАЗ-Мед».</w:t>
      </w:r>
      <w:bookmarkEnd w:id="0"/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sz w:val="20"/>
          <w:szCs w:val="20"/>
        </w:rPr>
      </w:pPr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/>
          <w:sz w:val="20"/>
          <w:szCs w:val="20"/>
        </w:rPr>
      </w:pPr>
      <w:r w:rsidRPr="00B062E9">
        <w:rPr>
          <w:b/>
          <w:sz w:val="20"/>
          <w:szCs w:val="20"/>
        </w:rPr>
        <w:t>Свяжитесь со своей СМО</w:t>
      </w:r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  <w:r w:rsidRPr="00B062E9">
        <w:rPr>
          <w:bCs/>
          <w:sz w:val="20"/>
          <w:szCs w:val="20"/>
        </w:rPr>
        <w:t xml:space="preserve">В компетенции страховых медицинских организаций и контроль процесса диспансерного наблюдения – его своевременности, объема, качества. По данным «СОГАЗ-Мед», в </w:t>
      </w:r>
      <w:smartTag w:uri="urn:schemas-microsoft-com:office:smarttags" w:element="metricconverter">
        <w:smartTagPr>
          <w:attr w:name="ProductID" w:val="2022 г"/>
        </w:smartTagPr>
        <w:r w:rsidRPr="00B062E9">
          <w:rPr>
            <w:bCs/>
            <w:sz w:val="20"/>
            <w:szCs w:val="20"/>
          </w:rPr>
          <w:t>2022 г</w:t>
        </w:r>
      </w:smartTag>
      <w:r w:rsidRPr="00B062E9">
        <w:rPr>
          <w:bCs/>
          <w:sz w:val="20"/>
          <w:szCs w:val="20"/>
        </w:rPr>
        <w:t>. самым распространенным выявленным дефектом по профилям «Онкология» и «Кардиология» стала поздняя постановка на диспансерный учет. При этом, уже будучи на учете, чаще всего люди сталкивались с несоблюдением сроков обследований, приемов специалистов, диагностические процедуры осуществлялись не в полной мере.</w:t>
      </w:r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bCs/>
          <w:sz w:val="20"/>
          <w:szCs w:val="20"/>
        </w:rPr>
      </w:pPr>
    </w:p>
    <w:p w:rsidR="00252CE3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sz w:val="20"/>
          <w:szCs w:val="20"/>
          <w:highlight w:val="green"/>
          <w:shd w:val="clear" w:color="auto" w:fill="FFFFFF"/>
        </w:rPr>
      </w:pPr>
      <w:r w:rsidRPr="00B062E9">
        <w:rPr>
          <w:bCs/>
          <w:sz w:val="20"/>
          <w:szCs w:val="20"/>
        </w:rPr>
        <w:t xml:space="preserve">Здоровье – пожалуй, самое дорогое, что у нас есть. И следить за его состоянием не так сложно. А по полису ОМС – еще и бесплатно. </w:t>
      </w:r>
      <w:r>
        <w:rPr>
          <w:bCs/>
          <w:sz w:val="20"/>
          <w:szCs w:val="20"/>
        </w:rPr>
        <w:t xml:space="preserve">Призываем </w:t>
      </w:r>
      <w:r w:rsidRPr="00B062E9">
        <w:rPr>
          <w:bCs/>
          <w:sz w:val="20"/>
          <w:szCs w:val="20"/>
        </w:rPr>
        <w:t xml:space="preserve">всех не пренебрегать профилактическими мероприятиями, </w:t>
      </w:r>
      <w:r>
        <w:rPr>
          <w:bCs/>
          <w:sz w:val="20"/>
          <w:szCs w:val="20"/>
        </w:rPr>
        <w:t xml:space="preserve">особенно </w:t>
      </w:r>
      <w:r w:rsidRPr="00B062E9">
        <w:rPr>
          <w:bCs/>
          <w:sz w:val="20"/>
          <w:szCs w:val="20"/>
        </w:rPr>
        <w:t xml:space="preserve">диспансерным наблюдением, </w:t>
      </w:r>
      <w:r>
        <w:rPr>
          <w:bCs/>
          <w:sz w:val="20"/>
          <w:szCs w:val="20"/>
        </w:rPr>
        <w:t xml:space="preserve">и </w:t>
      </w:r>
      <w:r w:rsidRPr="00B062E9">
        <w:rPr>
          <w:bCs/>
          <w:sz w:val="20"/>
          <w:szCs w:val="20"/>
        </w:rPr>
        <w:t xml:space="preserve">своевременно посещать врачей. В том случае, если возникают вопросы, не только о диспансерном наблюдении, а в принципе – об ОМС, </w:t>
      </w:r>
      <w:r>
        <w:rPr>
          <w:bCs/>
          <w:sz w:val="20"/>
          <w:szCs w:val="20"/>
        </w:rPr>
        <w:t>рекомендуем обращаться в свою страховую компанию.</w:t>
      </w:r>
    </w:p>
    <w:p w:rsidR="00252CE3" w:rsidRPr="00E37983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sz w:val="20"/>
          <w:szCs w:val="20"/>
          <w:shd w:val="clear" w:color="auto" w:fill="FFFFFF"/>
        </w:rPr>
      </w:pPr>
    </w:p>
    <w:p w:rsidR="00252CE3" w:rsidRPr="001A55EC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sz w:val="20"/>
          <w:szCs w:val="20"/>
          <w:shd w:val="clear" w:color="auto" w:fill="FFFFFF"/>
        </w:rPr>
      </w:pPr>
      <w:r w:rsidRPr="00E37983">
        <w:rPr>
          <w:sz w:val="20"/>
          <w:szCs w:val="20"/>
          <w:shd w:val="clear" w:color="auto" w:fill="FFFFFF"/>
        </w:rPr>
        <w:t xml:space="preserve">Застрахованные в компании «СОГАЗ-Мед» могут получить бесплатные консультации о системе ОМС по телефону круглосуточного контакт-центра 8-800-100-07-02, в чате на сайте </w:t>
      </w:r>
      <w:r w:rsidRPr="00E37983">
        <w:rPr>
          <w:sz w:val="20"/>
          <w:szCs w:val="20"/>
          <w:shd w:val="clear" w:color="auto" w:fill="FFFFFF"/>
          <w:lang w:val="en-US"/>
        </w:rPr>
        <w:t>sogaz</w:t>
      </w:r>
      <w:r w:rsidRPr="00E37983">
        <w:rPr>
          <w:sz w:val="20"/>
          <w:szCs w:val="20"/>
          <w:shd w:val="clear" w:color="auto" w:fill="FFFFFF"/>
        </w:rPr>
        <w:t>-</w:t>
      </w:r>
      <w:r w:rsidRPr="00E37983">
        <w:rPr>
          <w:sz w:val="20"/>
          <w:szCs w:val="20"/>
          <w:shd w:val="clear" w:color="auto" w:fill="FFFFFF"/>
          <w:lang w:val="en-US"/>
        </w:rPr>
        <w:t>med</w:t>
      </w:r>
      <w:r w:rsidRPr="00E37983">
        <w:rPr>
          <w:sz w:val="20"/>
          <w:szCs w:val="20"/>
          <w:shd w:val="clear" w:color="auto" w:fill="FFFFFF"/>
        </w:rPr>
        <w:t>.</w:t>
      </w:r>
      <w:r w:rsidRPr="00E37983">
        <w:rPr>
          <w:sz w:val="20"/>
          <w:szCs w:val="20"/>
          <w:shd w:val="clear" w:color="auto" w:fill="FFFFFF"/>
          <w:lang w:val="en-US"/>
        </w:rPr>
        <w:t>ru</w:t>
      </w:r>
      <w:r w:rsidRPr="00E37983">
        <w:rPr>
          <w:sz w:val="20"/>
          <w:szCs w:val="20"/>
          <w:shd w:val="clear" w:color="auto" w:fill="FFFFFF"/>
        </w:rPr>
        <w:t>, в ближайшем офисе.</w:t>
      </w:r>
    </w:p>
    <w:p w:rsidR="00252CE3" w:rsidRPr="00B062E9" w:rsidRDefault="00252CE3" w:rsidP="00B062E9">
      <w:pPr>
        <w:pStyle w:val="s16"/>
        <w:shd w:val="clear" w:color="auto" w:fill="FFFFFF"/>
        <w:spacing w:before="0" w:beforeAutospacing="0" w:after="0" w:afterAutospacing="0"/>
        <w:ind w:left="-567" w:right="-143"/>
        <w:jc w:val="both"/>
        <w:rPr>
          <w:color w:val="22272F"/>
          <w:sz w:val="20"/>
          <w:szCs w:val="20"/>
        </w:rPr>
      </w:pPr>
    </w:p>
    <w:p w:rsidR="00252CE3" w:rsidRPr="00B062E9" w:rsidRDefault="00252CE3" w:rsidP="00B062E9">
      <w:pPr>
        <w:pStyle w:val="ListParagraph"/>
        <w:tabs>
          <w:tab w:val="left" w:pos="284"/>
        </w:tabs>
        <w:spacing w:after="0" w:line="240" w:lineRule="auto"/>
        <w:ind w:left="-567" w:right="-143"/>
        <w:jc w:val="both"/>
        <w:rPr>
          <w:rFonts w:ascii="Times New Roman" w:hAnsi="Times New Roman"/>
          <w:sz w:val="18"/>
          <w:szCs w:val="20"/>
          <w:highlight w:val="green"/>
          <w:shd w:val="clear" w:color="auto" w:fill="FFFFFF"/>
        </w:rPr>
      </w:pPr>
      <w:r w:rsidRPr="00B062E9">
        <w:rPr>
          <w:rFonts w:ascii="Times New Roman" w:hAnsi="Times New Roman"/>
          <w:bCs/>
          <w:sz w:val="18"/>
          <w:szCs w:val="20"/>
          <w:lang w:eastAsia="ru-RU"/>
        </w:rPr>
        <w:t>*Приказ Минздрава РФ № 168н от 15.03.2022 «Об утверждении порядка проведения диспансерного наблюдения за взрослыми»</w:t>
      </w:r>
    </w:p>
    <w:sectPr w:rsidR="00252CE3" w:rsidRPr="00B062E9" w:rsidSect="001D5E3F">
      <w:footerReference w:type="default" r:id="rId7"/>
      <w:pgSz w:w="11906" w:h="16838"/>
      <w:pgMar w:top="426" w:right="850" w:bottom="284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E3" w:rsidRDefault="00252CE3" w:rsidP="0087265B">
      <w:pPr>
        <w:spacing w:after="0" w:line="240" w:lineRule="auto"/>
      </w:pPr>
      <w:r>
        <w:separator/>
      </w:r>
    </w:p>
  </w:endnote>
  <w:endnote w:type="continuationSeparator" w:id="0">
    <w:p w:rsidR="00252CE3" w:rsidRDefault="00252CE3" w:rsidP="0087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CE3" w:rsidRDefault="00252CE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52CE3" w:rsidRDefault="00252C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E3" w:rsidRDefault="00252CE3" w:rsidP="0087265B">
      <w:pPr>
        <w:spacing w:after="0" w:line="240" w:lineRule="auto"/>
      </w:pPr>
      <w:r>
        <w:separator/>
      </w:r>
    </w:p>
  </w:footnote>
  <w:footnote w:type="continuationSeparator" w:id="0">
    <w:p w:rsidR="00252CE3" w:rsidRDefault="00252CE3" w:rsidP="0087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3B62"/>
    <w:multiLevelType w:val="hybridMultilevel"/>
    <w:tmpl w:val="A5D0B28E"/>
    <w:lvl w:ilvl="0" w:tplc="952E8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AA8"/>
    <w:rsid w:val="00026EEE"/>
    <w:rsid w:val="00035BEC"/>
    <w:rsid w:val="00035C9F"/>
    <w:rsid w:val="00054332"/>
    <w:rsid w:val="00057414"/>
    <w:rsid w:val="000767E3"/>
    <w:rsid w:val="00083C08"/>
    <w:rsid w:val="0009013D"/>
    <w:rsid w:val="000A479D"/>
    <w:rsid w:val="000A542C"/>
    <w:rsid w:val="000B2E02"/>
    <w:rsid w:val="000F47F1"/>
    <w:rsid w:val="000F4DB7"/>
    <w:rsid w:val="000F7EC1"/>
    <w:rsid w:val="001259F8"/>
    <w:rsid w:val="0012773F"/>
    <w:rsid w:val="00132A21"/>
    <w:rsid w:val="001507EF"/>
    <w:rsid w:val="00151FC1"/>
    <w:rsid w:val="001621AB"/>
    <w:rsid w:val="00167972"/>
    <w:rsid w:val="00172866"/>
    <w:rsid w:val="00184272"/>
    <w:rsid w:val="00185F62"/>
    <w:rsid w:val="001A25C0"/>
    <w:rsid w:val="001A55EC"/>
    <w:rsid w:val="001B0B1A"/>
    <w:rsid w:val="001B18E8"/>
    <w:rsid w:val="001D5E3F"/>
    <w:rsid w:val="001D70F4"/>
    <w:rsid w:val="001D7464"/>
    <w:rsid w:val="001E1475"/>
    <w:rsid w:val="001F4F26"/>
    <w:rsid w:val="001F56A3"/>
    <w:rsid w:val="002214F3"/>
    <w:rsid w:val="00222823"/>
    <w:rsid w:val="00252CE3"/>
    <w:rsid w:val="002542A9"/>
    <w:rsid w:val="002655F6"/>
    <w:rsid w:val="002721B8"/>
    <w:rsid w:val="00287052"/>
    <w:rsid w:val="002A1AA8"/>
    <w:rsid w:val="002B2E79"/>
    <w:rsid w:val="002B79A2"/>
    <w:rsid w:val="002D0AF2"/>
    <w:rsid w:val="002D27B8"/>
    <w:rsid w:val="002D4EC2"/>
    <w:rsid w:val="002D5A5C"/>
    <w:rsid w:val="00316B69"/>
    <w:rsid w:val="00324AC9"/>
    <w:rsid w:val="00350714"/>
    <w:rsid w:val="00355879"/>
    <w:rsid w:val="003623F7"/>
    <w:rsid w:val="003677D0"/>
    <w:rsid w:val="00371110"/>
    <w:rsid w:val="00391AF7"/>
    <w:rsid w:val="003B2195"/>
    <w:rsid w:val="003B68A9"/>
    <w:rsid w:val="00434EE9"/>
    <w:rsid w:val="004671E7"/>
    <w:rsid w:val="00474026"/>
    <w:rsid w:val="00474F32"/>
    <w:rsid w:val="00493730"/>
    <w:rsid w:val="004970B4"/>
    <w:rsid w:val="004E5F60"/>
    <w:rsid w:val="004F2CF9"/>
    <w:rsid w:val="0051509F"/>
    <w:rsid w:val="00540410"/>
    <w:rsid w:val="00572BCA"/>
    <w:rsid w:val="00586A4F"/>
    <w:rsid w:val="005C0389"/>
    <w:rsid w:val="005C524F"/>
    <w:rsid w:val="00624173"/>
    <w:rsid w:val="00626F21"/>
    <w:rsid w:val="006277F3"/>
    <w:rsid w:val="00665237"/>
    <w:rsid w:val="00670E1D"/>
    <w:rsid w:val="00672795"/>
    <w:rsid w:val="00672AA5"/>
    <w:rsid w:val="00674A03"/>
    <w:rsid w:val="00676320"/>
    <w:rsid w:val="0068558D"/>
    <w:rsid w:val="006945CA"/>
    <w:rsid w:val="006B6FA1"/>
    <w:rsid w:val="006F0E9E"/>
    <w:rsid w:val="006F31CA"/>
    <w:rsid w:val="006F7EDA"/>
    <w:rsid w:val="00721F60"/>
    <w:rsid w:val="00736A39"/>
    <w:rsid w:val="00741221"/>
    <w:rsid w:val="00774B8D"/>
    <w:rsid w:val="00775340"/>
    <w:rsid w:val="007950A4"/>
    <w:rsid w:val="007971CF"/>
    <w:rsid w:val="007A5F62"/>
    <w:rsid w:val="007B73B2"/>
    <w:rsid w:val="0080563E"/>
    <w:rsid w:val="00830353"/>
    <w:rsid w:val="00834722"/>
    <w:rsid w:val="00840A57"/>
    <w:rsid w:val="00857337"/>
    <w:rsid w:val="00860969"/>
    <w:rsid w:val="00862680"/>
    <w:rsid w:val="0087265B"/>
    <w:rsid w:val="00877FAB"/>
    <w:rsid w:val="00882D8D"/>
    <w:rsid w:val="00893CB5"/>
    <w:rsid w:val="008A3B15"/>
    <w:rsid w:val="008C3D37"/>
    <w:rsid w:val="008F597E"/>
    <w:rsid w:val="008F6B54"/>
    <w:rsid w:val="00912DCA"/>
    <w:rsid w:val="00930D1F"/>
    <w:rsid w:val="009327BD"/>
    <w:rsid w:val="00935029"/>
    <w:rsid w:val="00941339"/>
    <w:rsid w:val="009626B1"/>
    <w:rsid w:val="009627AC"/>
    <w:rsid w:val="00971066"/>
    <w:rsid w:val="00984E89"/>
    <w:rsid w:val="009928F6"/>
    <w:rsid w:val="009A2BA7"/>
    <w:rsid w:val="009C72B6"/>
    <w:rsid w:val="009C7585"/>
    <w:rsid w:val="009D34F0"/>
    <w:rsid w:val="009F6413"/>
    <w:rsid w:val="00A15D3F"/>
    <w:rsid w:val="00A16975"/>
    <w:rsid w:val="00A24A04"/>
    <w:rsid w:val="00A40956"/>
    <w:rsid w:val="00A41026"/>
    <w:rsid w:val="00A60E0A"/>
    <w:rsid w:val="00A92F5F"/>
    <w:rsid w:val="00AA25D7"/>
    <w:rsid w:val="00AB73D3"/>
    <w:rsid w:val="00AC5855"/>
    <w:rsid w:val="00AD3E2B"/>
    <w:rsid w:val="00AD4CC3"/>
    <w:rsid w:val="00AE2C74"/>
    <w:rsid w:val="00AF5001"/>
    <w:rsid w:val="00B062E9"/>
    <w:rsid w:val="00B45093"/>
    <w:rsid w:val="00B50CFA"/>
    <w:rsid w:val="00B556EC"/>
    <w:rsid w:val="00B64429"/>
    <w:rsid w:val="00B82FCB"/>
    <w:rsid w:val="00BB2700"/>
    <w:rsid w:val="00BD587A"/>
    <w:rsid w:val="00BD5928"/>
    <w:rsid w:val="00BE13F6"/>
    <w:rsid w:val="00C02654"/>
    <w:rsid w:val="00C02659"/>
    <w:rsid w:val="00C06FFA"/>
    <w:rsid w:val="00C20D0A"/>
    <w:rsid w:val="00C30AD3"/>
    <w:rsid w:val="00C528E1"/>
    <w:rsid w:val="00C65B4B"/>
    <w:rsid w:val="00C820E9"/>
    <w:rsid w:val="00C869E4"/>
    <w:rsid w:val="00C91AEC"/>
    <w:rsid w:val="00CF42AC"/>
    <w:rsid w:val="00D02277"/>
    <w:rsid w:val="00D169B9"/>
    <w:rsid w:val="00D221D7"/>
    <w:rsid w:val="00D24028"/>
    <w:rsid w:val="00D571E9"/>
    <w:rsid w:val="00D61494"/>
    <w:rsid w:val="00D7457D"/>
    <w:rsid w:val="00DE730A"/>
    <w:rsid w:val="00DF2844"/>
    <w:rsid w:val="00E06A2A"/>
    <w:rsid w:val="00E13CCF"/>
    <w:rsid w:val="00E14F78"/>
    <w:rsid w:val="00E37983"/>
    <w:rsid w:val="00E37E1F"/>
    <w:rsid w:val="00E81C3A"/>
    <w:rsid w:val="00EA0922"/>
    <w:rsid w:val="00EB4DB9"/>
    <w:rsid w:val="00ED169F"/>
    <w:rsid w:val="00F03082"/>
    <w:rsid w:val="00F04071"/>
    <w:rsid w:val="00F44498"/>
    <w:rsid w:val="00F51ADB"/>
    <w:rsid w:val="00F53D34"/>
    <w:rsid w:val="00F63FEC"/>
    <w:rsid w:val="00F64C83"/>
    <w:rsid w:val="00F70287"/>
    <w:rsid w:val="00FB71B3"/>
    <w:rsid w:val="00FC78FA"/>
    <w:rsid w:val="00FD07D6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96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0969"/>
    <w:pPr>
      <w:ind w:left="720"/>
      <w:contextualSpacing/>
    </w:pPr>
  </w:style>
  <w:style w:type="paragraph" w:customStyle="1" w:styleId="s1">
    <w:name w:val="s_1"/>
    <w:basedOn w:val="Normal"/>
    <w:uiPriority w:val="99"/>
    <w:rsid w:val="008609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67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B71B3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8573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26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265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36A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36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6A3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36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36A39"/>
    <w:rPr>
      <w:b/>
      <w:sz w:val="20"/>
    </w:rPr>
  </w:style>
  <w:style w:type="paragraph" w:styleId="Revision">
    <w:name w:val="Revision"/>
    <w:hidden/>
    <w:uiPriority w:val="99"/>
    <w:semiHidden/>
    <w:rsid w:val="00736A3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A39"/>
    <w:rPr>
      <w:rFonts w:ascii="Segoe UI" w:hAnsi="Segoe UI"/>
      <w:sz w:val="18"/>
    </w:rPr>
  </w:style>
  <w:style w:type="character" w:styleId="Emphasis">
    <w:name w:val="Emphasis"/>
    <w:basedOn w:val="DefaultParagraphFont"/>
    <w:uiPriority w:val="99"/>
    <w:qFormat/>
    <w:rsid w:val="00BD587A"/>
    <w:rPr>
      <w:rFonts w:cs="Times New Roman"/>
      <w:i/>
    </w:rPr>
  </w:style>
  <w:style w:type="paragraph" w:customStyle="1" w:styleId="s16">
    <w:name w:val="s_16"/>
    <w:basedOn w:val="Normal"/>
    <w:uiPriority w:val="99"/>
    <w:rsid w:val="00D02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Normal"/>
    <w:uiPriority w:val="99"/>
    <w:rsid w:val="00D02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652</Words>
  <Characters>3719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Диспансерное наблюдение продлевает жизнь</dc:title>
  <dc:subject/>
  <dc:creator>Ращупкина Ольга Александровна</dc:creator>
  <cp:keywords/>
  <dc:description/>
  <cp:lastModifiedBy>Sekr</cp:lastModifiedBy>
  <cp:revision>2</cp:revision>
  <dcterms:created xsi:type="dcterms:W3CDTF">2023-11-08T07:03:00Z</dcterms:created>
  <dcterms:modified xsi:type="dcterms:W3CDTF">2023-11-08T07:03:00Z</dcterms:modified>
</cp:coreProperties>
</file>